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</w:rPr>
        <w:t>附件1</w:t>
      </w:r>
    </w:p>
    <w:p>
      <w:pPr>
        <w:widowControl/>
        <w:spacing w:line="554" w:lineRule="exact"/>
        <w:jc w:val="center"/>
        <w:rPr>
          <w:rFonts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</w:rPr>
        <w:t>南通经济技术开发区控股集团有限公司</w:t>
      </w:r>
    </w:p>
    <w:p>
      <w:pPr>
        <w:widowControl/>
        <w:spacing w:line="554" w:lineRule="exact"/>
        <w:jc w:val="center"/>
        <w:rPr>
          <w:color w:val="auto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lang w:val="en-US" w:eastAsia="zh-CN"/>
        </w:rPr>
        <w:t>直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</w:rPr>
        <w:t>属企业202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</w:rPr>
        <w:t>年公开招聘工作人员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lang w:val="en-US" w:eastAsia="zh-CN"/>
        </w:rPr>
        <w:t>补招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</w:rPr>
        <w:t>岗位简介表</w:t>
      </w:r>
    </w:p>
    <w:bookmarkEnd w:id="0"/>
    <w:tbl>
      <w:tblPr>
        <w:tblStyle w:val="5"/>
        <w:tblW w:w="15817" w:type="dxa"/>
        <w:tblInd w:w="-9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957"/>
        <w:gridCol w:w="1567"/>
        <w:gridCol w:w="1776"/>
        <w:gridCol w:w="900"/>
        <w:gridCol w:w="1385"/>
        <w:gridCol w:w="1658"/>
        <w:gridCol w:w="6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7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公司名称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岗位代码及名称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拟招人数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学历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680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能达财管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03岗位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战略与投资管理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副经理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40周岁以下（1982年12月1日以后出生）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本科及以上学历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经济类、财务财会类、</w:t>
            </w: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公共</w:t>
            </w: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管理类、</w:t>
            </w: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工商管理类、中文文秘类</w:t>
            </w: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6802" w:type="dxa"/>
            <w:vAlign w:val="center"/>
          </w:tcPr>
          <w:p>
            <w:pPr>
              <w:pStyle w:val="2"/>
              <w:widowControl/>
              <w:spacing w:line="300" w:lineRule="exac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1.取得相应学位；</w:t>
            </w:r>
          </w:p>
          <w:p>
            <w:pPr>
              <w:pStyle w:val="2"/>
              <w:widowControl/>
              <w:spacing w:line="300" w:lineRule="exac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2.熟悉宏观经济政策、产业发展政策、地方政府政策，具备开展产业发展研究的能力；</w:t>
            </w:r>
          </w:p>
          <w:p>
            <w:pPr>
              <w:pStyle w:val="2"/>
              <w:widowControl/>
              <w:spacing w:line="300" w:lineRule="exac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3.有</w:t>
            </w:r>
            <w:r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3</w:t>
            </w: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年以上企业战略规划或股权投资或大中型企业企业管理从业经历；</w:t>
            </w:r>
          </w:p>
          <w:p>
            <w:pPr>
              <w:pStyle w:val="2"/>
              <w:widowControl/>
              <w:spacing w:line="300" w:lineRule="exac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4.有很强的沟通协调能力、综合分析和文字表达能力；</w:t>
            </w:r>
          </w:p>
          <w:p>
            <w:pPr>
              <w:pStyle w:val="2"/>
              <w:widowControl/>
              <w:spacing w:line="300" w:lineRule="exact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5.全日制硕士研究生及以上学历、有国有企业集团或上市公司中层及以上管理岗位任职经历者优先。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957" w:type="dxa"/>
            <w:vAlign w:val="center"/>
          </w:tcPr>
          <w:p>
            <w:pPr>
              <w:pStyle w:val="2"/>
              <w:spacing w:line="300" w:lineRule="exac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pStyle w:val="2"/>
              <w:spacing w:line="30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能达城市更新</w:t>
            </w:r>
          </w:p>
          <w:p>
            <w:pPr>
              <w:pStyle w:val="2"/>
              <w:spacing w:line="30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5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05岗位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资本（投资）运作</w:t>
            </w:r>
          </w:p>
          <w:p>
            <w:pPr>
              <w:widowControl/>
              <w:spacing w:line="300" w:lineRule="exact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副经理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40周岁以下（1982年12月1日以后出生）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本科及以上学历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经济类、财务财会类、</w:t>
            </w: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公共</w:t>
            </w: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管理类、</w:t>
            </w: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工商管理类、中文文秘类</w:t>
            </w: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680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1.取得相应学位；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2.熟悉宏观经济政策、产业发展政策、地方政府政策，具备开展产业发展研究的能力；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3.有</w:t>
            </w:r>
            <w:r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3</w:t>
            </w: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年以上股权或基金投资从业经历；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4.有很强的的综合分析和文字表达能力，沟通协调能力强；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5.全日制硕士研究生及以上学历、有大中型企业中层及以上管理岗位任职经历者优先。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77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公司名称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岗位代码及名称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拟招人数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学历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680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default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  <w:p>
            <w:pPr>
              <w:pStyle w:val="2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能达城市更新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06岗位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法务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副经理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40周岁以下（1982年12月1日以后出生）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硕士研究生及以上学历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法律类专业</w:t>
            </w:r>
          </w:p>
        </w:tc>
        <w:tc>
          <w:tcPr>
            <w:tcW w:w="6802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1.取得相应学位；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2.熟悉公司法、合同法、劳动法等法律法规及政策，有丰富的民事、商事、劳动关系纠纷处置等相关工作经验，能够独立处理诉讼案件；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3.具备很强沟通协调能力和谈判技巧，思路清晰，文字功底强；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4.诚信守法，有良好职业操守及团队精神；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5.通过国家法律职业资格考试，且具有律师执业资格；</w:t>
            </w:r>
          </w:p>
          <w:p>
            <w:pPr>
              <w:widowControl/>
              <w:spacing w:line="320" w:lineRule="exact"/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6.具有5年以上律师事务所工作经验。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95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能达城市更新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07岗位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产业投资与园区运营副经理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40周岁以下（1982年12月1日以后出生）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硕士研究生及以上学历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经济类、工商管理类专业</w:t>
            </w:r>
          </w:p>
        </w:tc>
        <w:tc>
          <w:tcPr>
            <w:tcW w:w="6802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1.取得相应学位；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2.熟悉片区开发模式、产业发展相关政策以及政府部门工作机制；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3.具备</w:t>
            </w: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年以上片区开发、投资管理、项目运作经验；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4.有较强的文字撰写能力、综合分析能力和沟通协调能力，能独立起草可行性研究报告；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5.具有大中型国有企业管理岗位任职经历者优先。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77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公司名称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岗位代码及名称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拟招人数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学历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680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772" w:type="dxa"/>
            <w:vAlign w:val="center"/>
          </w:tcPr>
          <w:p>
            <w:pPr>
              <w:pStyle w:val="2"/>
              <w:jc w:val="center"/>
              <w:rPr>
                <w:rFonts w:hint="eastAsia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95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能达城市更新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08岗位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合规审计副经理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40周岁以下（1982年12月1日以后出生）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本科及以上学历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法律类、财务财会类、审计类专业</w:t>
            </w:r>
          </w:p>
        </w:tc>
        <w:tc>
          <w:tcPr>
            <w:tcW w:w="6802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1.取得相应学位；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2.具备</w:t>
            </w: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年以上合规或风险管控相关工作经验；                     3.熟悉企业及企业相关经营管理流程,熟悉工程建设、造价、审计、财务、税收等方面法律法规；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4.有良好的职业道德、法规意识和个人素养，善于沟通，能承受一定的工作压力；</w:t>
            </w:r>
          </w:p>
          <w:p>
            <w:pPr>
              <w:widowControl/>
              <w:spacing w:line="340" w:lineRule="exact"/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5.具有国有企业管理经验者优先。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</w:trPr>
        <w:tc>
          <w:tcPr>
            <w:tcW w:w="77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能达城市更新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10岗位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资产评估经理助理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40周岁以下（1982年12月1日以后出生）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本科及以上学历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财务财会类、经济类、工商管理类、审计类专业</w:t>
            </w:r>
          </w:p>
        </w:tc>
        <w:tc>
          <w:tcPr>
            <w:tcW w:w="6802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1.取得相应学位；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2.具有注册资产评估师执业资格；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3.熟悉资产评估相关的国家政策、法规、程序和管理流程；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4.有较强的文字功底，能够撰写各类资产评估报告；</w:t>
            </w:r>
          </w:p>
          <w:p>
            <w:pPr>
              <w:widowControl/>
              <w:spacing w:line="340" w:lineRule="exact"/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5.从事资产评估行业</w:t>
            </w: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年以上，有独立负责评估项目的经验；具有征收拆迁类资产评估、重大资产收购评估经验者优先（需提供佐证材料）。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77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物贸公司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11岗位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业务员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30周岁以下（1992年12月1日以后出生）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本科及以上学历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专业不限</w:t>
            </w:r>
          </w:p>
        </w:tc>
        <w:tc>
          <w:tcPr>
            <w:tcW w:w="6802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1.取得相应学位；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2.大宗物资贸易5年以上或钢贸行业2年以上的从业经验；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3.有较强的责任心与沟通能力；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4.能频繁出差及非工作时间处理工作。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yODBmNDI3NTIyNTkwMGUzZWYwODg5NDhmZTU5MjcifQ=="/>
  </w:docVars>
  <w:rsids>
    <w:rsidRoot w:val="178B4D14"/>
    <w:rsid w:val="178B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Times New Roman"/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1407</Words>
  <Characters>1487</Characters>
  <Lines>0</Lines>
  <Paragraphs>0</Paragraphs>
  <TotalTime>3</TotalTime>
  <ScaleCrop>false</ScaleCrop>
  <LinksUpToDate>false</LinksUpToDate>
  <CharactersWithSpaces>1508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2023-01-20T01:11:00Z</dcterms:created>
  <dc:creator>Administrator</dc:creator>
  <cp:lastModifiedBy>Administrator</cp:lastModifiedBy>
  <dcterms:modified xsi:type="dcterms:W3CDTF">2023-01-20T01:21:28Z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31A4A845CB504DC1901748FCB6EC2008</vt:lpwstr>
  </property>
</Properties>
</file>